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6C3" w:rsidRDefault="00DA76C3" w:rsidP="00DA76C3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eastAsia="ru-RU" w:bidi="ru-RU"/>
        </w:rPr>
      </w:pPr>
      <w:r w:rsidRPr="009D5D03">
        <w:rPr>
          <w:rFonts w:eastAsia="Times New Roman"/>
          <w:color w:val="000000"/>
          <w:lang w:eastAsia="ru-RU" w:bidi="ru-RU"/>
        </w:rPr>
        <w:t xml:space="preserve">До </w:t>
      </w:r>
      <w:r w:rsidRPr="00237FB4">
        <w:rPr>
          <w:rFonts w:eastAsia="Times New Roman"/>
          <w:b/>
          <w:color w:val="000000"/>
          <w:lang w:eastAsia="ru-RU" w:bidi="ru-RU"/>
        </w:rPr>
        <w:t>2</w:t>
      </w:r>
      <w:r>
        <w:rPr>
          <w:rFonts w:eastAsia="Times New Roman"/>
          <w:b/>
          <w:color w:val="000000"/>
          <w:lang w:eastAsia="ru-RU" w:bidi="ru-RU"/>
        </w:rPr>
        <w:t>0.11.2015</w:t>
      </w:r>
      <w:r>
        <w:rPr>
          <w:rFonts w:eastAsia="Times New Roman"/>
          <w:b/>
          <w:color w:val="000000"/>
          <w:lang w:val="tt-RU" w:eastAsia="ru-RU" w:bidi="ru-RU"/>
        </w:rPr>
        <w:t xml:space="preserve"> </w:t>
      </w:r>
      <w:r>
        <w:rPr>
          <w:rFonts w:eastAsia="Times New Roman"/>
          <w:b/>
          <w:color w:val="000000"/>
          <w:lang w:eastAsia="ru-RU" w:bidi="ru-RU"/>
        </w:rPr>
        <w:t>года</w:t>
      </w:r>
      <w:r w:rsidRPr="009D5D03">
        <w:rPr>
          <w:rFonts w:eastAsia="Times New Roman"/>
          <w:color w:val="000000"/>
          <w:lang w:eastAsia="ru-RU" w:bidi="ru-RU"/>
        </w:rPr>
        <w:t xml:space="preserve"> - выполнение нормативов Всероссийского</w:t>
      </w:r>
      <w:r w:rsidRPr="009D5D03">
        <w:rPr>
          <w:rFonts w:eastAsia="Times New Roman"/>
          <w:color w:val="000000"/>
          <w:lang w:eastAsia="ru-RU" w:bidi="ru-RU"/>
        </w:rPr>
        <w:br/>
        <w:t>физкультурно-спортивного комплекса «Готов к труду и обороне» (ГТО)</w:t>
      </w:r>
      <w:r w:rsidRPr="009D5D03">
        <w:rPr>
          <w:rFonts w:eastAsia="Times New Roman"/>
          <w:color w:val="000000"/>
          <w:lang w:eastAsia="ru-RU" w:bidi="ru-RU"/>
        </w:rPr>
        <w:br/>
        <w:t>обучающимися, не приступившими к выполнению нормативов в 2014-2015</w:t>
      </w:r>
      <w:r w:rsidRPr="009D5D03">
        <w:rPr>
          <w:rFonts w:eastAsia="Times New Roman"/>
          <w:color w:val="000000"/>
          <w:lang w:eastAsia="ru-RU" w:bidi="ru-RU"/>
        </w:rPr>
        <w:br/>
        <w:t xml:space="preserve">учебном году. Предоставление информации в </w:t>
      </w:r>
      <w:r>
        <w:rPr>
          <w:rFonts w:eastAsia="Times New Roman"/>
          <w:color w:val="000000"/>
          <w:lang w:eastAsia="ru-RU" w:bidi="ru-RU"/>
        </w:rPr>
        <w:t xml:space="preserve">Управление </w:t>
      </w:r>
      <w:proofErr w:type="gramStart"/>
      <w:r>
        <w:rPr>
          <w:rFonts w:eastAsia="Times New Roman"/>
          <w:color w:val="000000"/>
          <w:lang w:eastAsia="ru-RU" w:bidi="ru-RU"/>
        </w:rPr>
        <w:t xml:space="preserve">образования  </w:t>
      </w:r>
      <w:r w:rsidRPr="00AC2674">
        <w:rPr>
          <w:rFonts w:eastAsia="Times New Roman"/>
          <w:b/>
          <w:color w:val="000000"/>
          <w:lang w:eastAsia="ru-RU" w:bidi="ru-RU"/>
        </w:rPr>
        <w:t>до</w:t>
      </w:r>
      <w:proofErr w:type="gramEnd"/>
      <w:r w:rsidRPr="00AC2674">
        <w:rPr>
          <w:rFonts w:eastAsia="Times New Roman"/>
          <w:b/>
          <w:color w:val="000000"/>
          <w:lang w:eastAsia="ru-RU" w:bidi="ru-RU"/>
        </w:rPr>
        <w:t xml:space="preserve"> 23.11. 2015г</w:t>
      </w:r>
      <w:r>
        <w:rPr>
          <w:rFonts w:eastAsia="Times New Roman"/>
          <w:color w:val="000000"/>
          <w:lang w:eastAsia="ru-RU" w:bidi="ru-RU"/>
        </w:rPr>
        <w:t xml:space="preserve">. </w:t>
      </w:r>
    </w:p>
    <w:p w:rsidR="00DA76C3" w:rsidRDefault="00DA76C3" w:rsidP="00DA76C3">
      <w:pPr>
        <w:widowControl w:val="0"/>
        <w:tabs>
          <w:tab w:val="left" w:leader="underscore" w:pos="7651"/>
        </w:tabs>
        <w:spacing w:line="276" w:lineRule="auto"/>
        <w:ind w:right="100" w:firstLine="567"/>
        <w:jc w:val="both"/>
        <w:rPr>
          <w:rFonts w:eastAsia="Times New Roman"/>
          <w:color w:val="000000"/>
          <w:lang w:eastAsia="ru-RU" w:bidi="ru-RU"/>
        </w:rPr>
      </w:pPr>
    </w:p>
    <w:tbl>
      <w:tblPr>
        <w:tblStyle w:val="a3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1701"/>
        <w:gridCol w:w="1559"/>
        <w:gridCol w:w="1417"/>
        <w:gridCol w:w="1418"/>
        <w:gridCol w:w="1701"/>
        <w:gridCol w:w="1843"/>
        <w:gridCol w:w="1366"/>
        <w:gridCol w:w="1894"/>
      </w:tblGrid>
      <w:tr w:rsidR="00DA76C3" w:rsidRPr="00DA76C3" w:rsidTr="00DA76C3">
        <w:trPr>
          <w:jc w:val="center"/>
        </w:trPr>
        <w:tc>
          <w:tcPr>
            <w:tcW w:w="2122" w:type="dxa"/>
            <w:vMerge w:val="restart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Количество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proofErr w:type="gramStart"/>
            <w:r w:rsidRPr="00DA76C3">
              <w:rPr>
                <w:rFonts w:eastAsia="Times New Roman"/>
                <w:color w:val="000000"/>
                <w:lang w:eastAsia="ru-RU" w:bidi="ru-RU"/>
              </w:rPr>
              <w:t>обучающихся</w:t>
            </w:r>
            <w:r w:rsidRPr="00DA76C3">
              <w:rPr>
                <w:rFonts w:eastAsia="Times New Roman"/>
                <w:color w:val="000000"/>
                <w:lang w:eastAsia="ru-RU" w:bidi="ru-RU"/>
              </w:rPr>
              <w:br/>
              <w:t>(</w:t>
            </w:r>
            <w:proofErr w:type="gramEnd"/>
            <w:r w:rsidRPr="00DA76C3">
              <w:rPr>
                <w:rFonts w:eastAsia="Times New Roman"/>
                <w:color w:val="000000"/>
                <w:lang w:eastAsia="ru-RU" w:bidi="ru-RU"/>
              </w:rPr>
              <w:t>из числа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обучающихся, не приступивших к выполнению нормативов в 2014- 2015 учебном году)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4677" w:type="dxa"/>
            <w:gridSpan w:val="3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 xml:space="preserve">Успешно справились с выполнением 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нормативов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418" w:type="dxa"/>
            <w:vMerge w:val="restart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Справились не в полном объеме</w:t>
            </w:r>
          </w:p>
        </w:tc>
        <w:tc>
          <w:tcPr>
            <w:tcW w:w="1701" w:type="dxa"/>
            <w:vMerge w:val="restart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Не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справились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 w:val="restart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Количество обучающихся подготовительной группы, приступивших к выполнению нормативов</w:t>
            </w:r>
          </w:p>
        </w:tc>
        <w:tc>
          <w:tcPr>
            <w:tcW w:w="1366" w:type="dxa"/>
            <w:vMerge w:val="restart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Виды испытаний (упражнений, участие в мероприятиях) для обучающихся подготовительной группы</w:t>
            </w:r>
          </w:p>
        </w:tc>
        <w:tc>
          <w:tcPr>
            <w:tcW w:w="1894" w:type="dxa"/>
            <w:vMerge w:val="restart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Формы работы по апробации ВФСК ГТО для учащихся специальной медицинской группы, количество обучающихся спец. Мед. Группы участвовавших в мероприятиях</w:t>
            </w:r>
          </w:p>
        </w:tc>
      </w:tr>
      <w:tr w:rsidR="00DA76C3" w:rsidRPr="00DA76C3" w:rsidTr="00DA76C3">
        <w:trPr>
          <w:jc w:val="center"/>
        </w:trPr>
        <w:tc>
          <w:tcPr>
            <w:tcW w:w="2122" w:type="dxa"/>
            <w:vMerge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Золотой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знак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r w:rsidRPr="00DA76C3">
              <w:rPr>
                <w:rFonts w:eastAsia="Times New Roman"/>
                <w:color w:val="000000"/>
                <w:lang w:eastAsia="ru-RU" w:bidi="ru-RU"/>
              </w:rPr>
              <w:t>отличия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lang w:bidi="ru-RU"/>
              </w:rPr>
            </w:pPr>
            <w:r w:rsidRPr="00DA76C3">
              <w:t xml:space="preserve">Серебряный знак </w:t>
            </w:r>
            <w:r w:rsidRPr="00DA76C3">
              <w:rPr>
                <w:lang w:bidi="ru-RU"/>
              </w:rPr>
              <w:t>отличия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417" w:type="dxa"/>
          </w:tcPr>
          <w:p w:rsidR="00DA76C3" w:rsidRPr="00DA76C3" w:rsidRDefault="00DA76C3" w:rsidP="001F58BC">
            <w:pPr>
              <w:pStyle w:val="50"/>
              <w:shd w:val="clear" w:color="auto" w:fill="auto"/>
              <w:ind w:left="100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Бронзовый</w:t>
            </w:r>
          </w:p>
          <w:p w:rsidR="00DA76C3" w:rsidRPr="00DA76C3" w:rsidRDefault="00DA76C3" w:rsidP="001F58BC">
            <w:pPr>
              <w:pStyle w:val="50"/>
              <w:shd w:val="clear" w:color="auto" w:fill="auto"/>
              <w:ind w:left="100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знак</w:t>
            </w:r>
          </w:p>
          <w:p w:rsidR="00DA76C3" w:rsidRPr="00DA76C3" w:rsidRDefault="00DA76C3" w:rsidP="001F58BC">
            <w:pPr>
              <w:pStyle w:val="50"/>
              <w:shd w:val="clear" w:color="auto" w:fill="auto"/>
              <w:ind w:left="100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отличия</w:t>
            </w:r>
          </w:p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418" w:type="dxa"/>
            <w:vMerge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  <w:vMerge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366" w:type="dxa"/>
            <w:vMerge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894" w:type="dxa"/>
            <w:vMerge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</w:tr>
      <w:tr w:rsidR="00DA76C3" w:rsidRPr="00DA76C3" w:rsidTr="00DA76C3">
        <w:trPr>
          <w:jc w:val="center"/>
        </w:trPr>
        <w:tc>
          <w:tcPr>
            <w:tcW w:w="2122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559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417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418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366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  <w:tc>
          <w:tcPr>
            <w:tcW w:w="1894" w:type="dxa"/>
          </w:tcPr>
          <w:p w:rsidR="00DA76C3" w:rsidRPr="00DA76C3" w:rsidRDefault="00DA76C3" w:rsidP="001F58BC">
            <w:pPr>
              <w:widowControl w:val="0"/>
              <w:tabs>
                <w:tab w:val="left" w:leader="underscore" w:pos="7651"/>
              </w:tabs>
              <w:spacing w:line="276" w:lineRule="auto"/>
              <w:ind w:right="100"/>
              <w:jc w:val="both"/>
              <w:rPr>
                <w:rFonts w:eastAsia="Times New Roman"/>
                <w:color w:val="000000"/>
                <w:lang w:eastAsia="ru-RU" w:bidi="ru-RU"/>
              </w:rPr>
            </w:pPr>
          </w:p>
        </w:tc>
      </w:tr>
    </w:tbl>
    <w:p w:rsidR="0093723C" w:rsidRDefault="0093723C"/>
    <w:sectPr w:rsidR="0093723C" w:rsidSect="00DA76C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6C3"/>
    <w:rsid w:val="0093723C"/>
    <w:rsid w:val="00DA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9B32E-AC8C-408C-8DCD-8EEB34BC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6C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76C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rsid w:val="00DA76C3"/>
    <w:rPr>
      <w:rFonts w:eastAsia="Times New Roman"/>
      <w:spacing w:val="7"/>
      <w:sz w:val="14"/>
      <w:szCs w:val="1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A76C3"/>
    <w:pPr>
      <w:widowControl w:val="0"/>
      <w:shd w:val="clear" w:color="auto" w:fill="FFFFFF"/>
      <w:spacing w:line="201" w:lineRule="exact"/>
    </w:pPr>
    <w:rPr>
      <w:rFonts w:eastAsia="Times New Roman"/>
      <w:spacing w:val="7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ТАГИР</cp:lastModifiedBy>
  <cp:revision>1</cp:revision>
  <dcterms:created xsi:type="dcterms:W3CDTF">2015-09-22T19:38:00Z</dcterms:created>
  <dcterms:modified xsi:type="dcterms:W3CDTF">2015-09-22T19:39:00Z</dcterms:modified>
</cp:coreProperties>
</file>